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十一人制足球场维修量单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一、主要维修内容：</w:t>
      </w:r>
    </w:p>
    <w:p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1.人工清理原有草坪、石英砂及橡胶颗粒；</w:t>
      </w:r>
    </w:p>
    <w:p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2.清理需要更换的弹性垫；</w:t>
      </w:r>
    </w:p>
    <w:p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3.人工配合专用机械工具牵拉移除需要更换的草坪；</w:t>
      </w:r>
    </w:p>
    <w:p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4.对新的草坪底板涂胶，胶粘固定；</w:t>
      </w:r>
    </w:p>
    <w:p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5.对无法拼合的位置补充新人造草补充石英砂及橡胶颗粒；</w:t>
      </w:r>
    </w:p>
    <w:p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6.对更换区域补充石英砂及橡胶颗粒；</w:t>
      </w:r>
    </w:p>
    <w:p>
      <w:p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7.专用人造草坪梳理机进行整体球场梳理，补充石英砂及橡胶颗粒等。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二、维修材料量：</w:t>
      </w:r>
    </w:p>
    <w:p>
      <w:pPr>
        <w:ind w:firstLine="320" w:firstLineChars="1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人造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皮约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2400平米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颗粒9.6吨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沙子68吨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胶水30桶</w:t>
      </w:r>
    </w:p>
    <w:p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维修要求：</w:t>
      </w:r>
    </w:p>
    <w:p>
      <w:pPr>
        <w:numPr>
          <w:ilvl w:val="0"/>
          <w:numId w:val="0"/>
        </w:num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1、在接驳缝的过程中，按照操场的长边开始从一边往另一边进行接缝接驳，一定要注意接驳带的正反情况，同时在涂胶过程中一定要均匀涂刷待干后再进行粘合，粘合接缝准许间隙在1-2mm范围内，如若超出范围过大，就会出现明显的接缝痕迹。</w:t>
      </w:r>
    </w:p>
    <w:p>
      <w:pPr>
        <w:numPr>
          <w:ilvl w:val="0"/>
          <w:numId w:val="0"/>
        </w:numPr>
        <w:ind w:firstLine="320" w:firstLineChars="1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、在草皮基本拼接完毕后，再次拉线定出各功能线、点的准确位置，以裁纸刀切开，抽出切下的草条，将连接带放入，刮涂胶水，把原先预备好的白色草线放回，胶结后，用橡胶锤反复捶打，务求连接部分黏结紧密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3、画线在进行切割时要注意切割草的宽和白色草线宽度相等，一般情况下不能超过3mm，还要注意切割的直线性。在粘合白线时，一定要将胶水均匀涂刷，使其粘贴平直、牢固。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4、当草皮摊铺拼接完毕后，草皮上摺折的部份需要以裁纸刀开口，拉直对接，切除重叠的部分，然后胶结；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5、草皮全部粘接完毕后，然后用刷草机或疏齿竹耙进行梳理。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6、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在画线工程全部结束后，开始进行注砂/胶粒工程，在注砂/胶粒过程中，一定要注意注砂/胶粒的均匀度。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7、</w:t>
      </w: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t>待石英砂铺装完成后，方可铺设弹性颗粒。弹性颗粒之铺设同石英砂铺设一样由外向内铺设，依5±1㎏/㎡铺设量铺设，铺装机前进速度及铺装量需平均。弹性颗粒铺设后需检查是否平整及充足，不足处需酌量添铺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1183B"/>
    <w:multiLevelType w:val="singleLevel"/>
    <w:tmpl w:val="AFF1183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YWYzNjI4YTNlODQ2MTFhMjYzZDNhNzAzNDM5ZjQifQ=="/>
  </w:docVars>
  <w:rsids>
    <w:rsidRoot w:val="415C4F22"/>
    <w:rsid w:val="043D0D77"/>
    <w:rsid w:val="0FBC0722"/>
    <w:rsid w:val="167035E8"/>
    <w:rsid w:val="415C4F22"/>
    <w:rsid w:val="43193D76"/>
    <w:rsid w:val="47BA5E33"/>
    <w:rsid w:val="798D33B2"/>
    <w:rsid w:val="7B7B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2024-04-07T06:20:00Z</dcterms:created>
  <dc:creator>Administrator</dc:creator>
  <cp:lastModifiedBy>WPS_1697192765</cp:lastModifiedBy>
  <cp:lastPrinted>2024-04-07T06:37:02Z</cp:lastPrinted>
  <dcterms:modified xsi:type="dcterms:W3CDTF">2024-04-07T07:03:51Z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88FF5066660F4BD79A53D0E4F6D0CC8A_11</vt:lpwstr>
  </property>
</Properties>
</file>